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04" w:rsidRPr="00874906" w:rsidRDefault="007B7404" w:rsidP="007B7404">
      <w:pPr>
        <w:spacing w:line="240" w:lineRule="auto"/>
        <w:jc w:val="center"/>
        <w:rPr>
          <w:rFonts w:ascii="Times New Roman" w:hAnsi="Times New Roman"/>
          <w:iCs/>
          <w:caps/>
          <w:color w:val="222222"/>
          <w:sz w:val="24"/>
          <w:szCs w:val="24"/>
          <w:shd w:val="clear" w:color="auto" w:fill="FFFFFF"/>
          <w:lang w:val="ru-RU"/>
        </w:rPr>
      </w:pPr>
      <w:r w:rsidRPr="00874906">
        <w:rPr>
          <w:rFonts w:ascii="Times New Roman" w:hAnsi="Times New Roman"/>
          <w:i/>
          <w:iCs/>
          <w:caps/>
          <w:color w:val="222222"/>
          <w:sz w:val="24"/>
          <w:szCs w:val="24"/>
          <w:shd w:val="clear" w:color="auto" w:fill="FFFFFF"/>
          <w:lang w:val="ru-RU"/>
        </w:rPr>
        <w:t xml:space="preserve">Социология в </w:t>
      </w:r>
      <w:r w:rsidRPr="00874906">
        <w:rPr>
          <w:rFonts w:ascii="Times New Roman" w:hAnsi="Times New Roman"/>
          <w:i/>
          <w:iCs/>
          <w:caps/>
          <w:color w:val="222222"/>
          <w:sz w:val="24"/>
          <w:szCs w:val="24"/>
          <w:shd w:val="clear" w:color="auto" w:fill="FFFFFF"/>
          <w:lang w:val="en-GB"/>
        </w:rPr>
        <w:t>XXI</w:t>
      </w:r>
      <w:r w:rsidRPr="00874906">
        <w:rPr>
          <w:rFonts w:ascii="Times New Roman" w:hAnsi="Times New Roman"/>
          <w:i/>
          <w:iCs/>
          <w:caps/>
          <w:color w:val="222222"/>
          <w:sz w:val="24"/>
          <w:szCs w:val="24"/>
          <w:shd w:val="clear" w:color="auto" w:fill="FFFFFF"/>
          <w:lang w:val="ru-RU"/>
        </w:rPr>
        <w:t xml:space="preserve"> столетии: вызовы и перспективы </w:t>
      </w:r>
      <w:r w:rsidRPr="00874906">
        <w:rPr>
          <w:rFonts w:ascii="Times New Roman" w:hAnsi="Times New Roman"/>
          <w:iCs/>
          <w:caps/>
          <w:color w:val="222222"/>
          <w:sz w:val="24"/>
          <w:szCs w:val="24"/>
          <w:shd w:val="clear" w:color="auto" w:fill="FFFFFF"/>
          <w:lang w:val="ru-RU"/>
        </w:rPr>
        <w:t xml:space="preserve">(к 80-летию со дня образования Общества социологии и общественных наук) </w:t>
      </w:r>
    </w:p>
    <w:p w:rsidR="007B7404" w:rsidRDefault="007B7404" w:rsidP="007B7404">
      <w:pPr>
        <w:spacing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Организаторы конференции: Сербская социологическая ассоциация и Департамент социологии Философского факультета в Нише</w:t>
      </w:r>
    </w:p>
    <w:p w:rsidR="007B7404" w:rsidRDefault="007B7404" w:rsidP="007B740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проведения конференции: Философский факультет в Нише, улица Кирилла и Мефодия 2, Ниш, Сербия</w:t>
      </w:r>
    </w:p>
    <w:p w:rsidR="007B7404" w:rsidRDefault="007B7404" w:rsidP="007B7404">
      <w:pPr>
        <w:spacing w:line="240" w:lineRule="auto"/>
        <w:jc w:val="right"/>
        <w:rPr>
          <w:i/>
          <w:lang w:val="ru-RU"/>
        </w:rPr>
      </w:pP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В этом, 2018 году, исполняется 80 лет со дня образования </w:t>
      </w:r>
      <w:r>
        <w:rPr>
          <w:rFonts w:ascii="Times New Roman" w:hAnsi="Times New Roman"/>
          <w:i/>
          <w:sz w:val="24"/>
          <w:szCs w:val="24"/>
          <w:lang w:val="ru-RU"/>
        </w:rPr>
        <w:t>Общества социологии и общественных наук</w:t>
      </w:r>
      <w:r>
        <w:rPr>
          <w:rFonts w:ascii="Times New Roman" w:hAnsi="Times New Roman"/>
          <w:sz w:val="24"/>
          <w:szCs w:val="24"/>
          <w:lang w:val="ru-RU"/>
        </w:rPr>
        <w:t xml:space="preserve">, из которого впоследствии развилась </w:t>
      </w:r>
      <w:r>
        <w:rPr>
          <w:rFonts w:ascii="Times New Roman" w:hAnsi="Times New Roman"/>
          <w:i/>
          <w:sz w:val="24"/>
          <w:szCs w:val="24"/>
          <w:lang w:val="ru-RU"/>
        </w:rPr>
        <w:t>Сербская социологическая ассоциация</w:t>
      </w:r>
      <w:r>
        <w:rPr>
          <w:rFonts w:ascii="Times New Roman" w:hAnsi="Times New Roman"/>
          <w:sz w:val="24"/>
          <w:szCs w:val="24"/>
          <w:lang w:val="ru-RU"/>
        </w:rPr>
        <w:t>. Вместе с тем, в этом году отмечаем и 80 лет существования журнала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Социолошки преглед</w:t>
      </w:r>
      <w:r>
        <w:rPr>
          <w:rFonts w:ascii="Times New Roman" w:hAnsi="Times New Roman"/>
          <w:sz w:val="24"/>
          <w:szCs w:val="24"/>
          <w:lang w:val="ru-RU"/>
        </w:rPr>
        <w:t xml:space="preserve"> (Социологическое обозрение), который издает наша ассоциация и который является результатом деятельности основателей </w:t>
      </w:r>
      <w:r>
        <w:rPr>
          <w:rFonts w:ascii="Times New Roman" w:hAnsi="Times New Roman"/>
          <w:i/>
          <w:sz w:val="24"/>
          <w:szCs w:val="24"/>
          <w:lang w:val="ru-RU"/>
        </w:rPr>
        <w:t>Общества социологии и общественных наук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Два юбилея, связанные с развитием социологии в Сербии (а и в территориальных рамках бывшей Югославии), представляют собой повод для критического взгляда на позицию социологии как науки и как профессии и возможность поговорить о перспективах ее дальнейшего развития. </w:t>
      </w:r>
    </w:p>
    <w:p w:rsidR="007B7404" w:rsidRDefault="007B7404" w:rsidP="007B740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Наша конференция ставит перед участниками некоторые из следующих тем и вопросов: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потенциале социологии и социологического подхода в преодолении общественных проблем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  <w:lang w:val="ru-RU"/>
        </w:rPr>
        <w:t xml:space="preserve"> столетия;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имея в виду тот факт, что глобализация как общественный процесс создает глобальную социологическую парадигму (т.е. возникает необходимость взглянуть на социальные явления в сравнительной и транскультурной перспективе), стремясь преодолеть рамки национальных социологических исследований, возникает вопрос: является ли она стимулом к развитию социологии и каков механизм этого явления?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вытесняет ли социологию как науку исследование социальных различий, возрастающих в процессе глобализации и насколько и далее необходимо заниматься исследованием причин и последствий социальных неравенств, а также</w:t>
      </w:r>
      <w:r w:rsidRPr="00C81A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механизмов, с помощью которых они поддерживаются, в целях сохранить «фиговый лист» существующих общественных систем и глобального порядка в целом?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находится ли социология в кризисе и каковы возможные причины этого кризиса? Лежат ли они в привязанности ряда социологов к </w:t>
      </w:r>
      <w:r>
        <w:rPr>
          <w:rFonts w:ascii="Times New Roman" w:hAnsi="Times New Roman"/>
          <w:i/>
          <w:sz w:val="24"/>
          <w:szCs w:val="24"/>
        </w:rPr>
        <w:t>mainstream</w:t>
      </w:r>
      <w:r>
        <w:rPr>
          <w:rFonts w:ascii="Times New Roman" w:hAnsi="Times New Roman"/>
          <w:sz w:val="24"/>
          <w:szCs w:val="24"/>
          <w:lang w:val="ru-RU"/>
        </w:rPr>
        <w:t xml:space="preserve"> курсу глобального капитализма или как раз наоборот: на деле пропаганда системных альтернатив, «подрывное действие» в рамках социологического анализа социальных явлений?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мультидисциплинарность исследований социальных явлений и проблем </w:t>
      </w:r>
      <w:r>
        <w:rPr>
          <w:rFonts w:ascii="Times New Roman" w:hAnsi="Times New Roman"/>
          <w:i/>
          <w:sz w:val="24"/>
          <w:szCs w:val="24"/>
        </w:rPr>
        <w:t>vs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дисциплинарное (социологическое) исследование. Взаимоотношения этих двух подходов и их влияние на развитие социологии. «Открывают» ли на самом деле предложения из доклада Комиссии Гульбенкяна общественные науки, в том числе социологию как самую общую науку об обществе? Сциентизм </w:t>
      </w:r>
      <w:r>
        <w:rPr>
          <w:rFonts w:ascii="Times New Roman" w:hAnsi="Times New Roman"/>
          <w:i/>
          <w:sz w:val="24"/>
          <w:szCs w:val="24"/>
        </w:rPr>
        <w:t>vs</w:t>
      </w:r>
      <w:r>
        <w:rPr>
          <w:rFonts w:ascii="Times New Roman" w:hAnsi="Times New Roman"/>
          <w:sz w:val="24"/>
          <w:szCs w:val="24"/>
          <w:lang w:val="ru-RU"/>
        </w:rPr>
        <w:t xml:space="preserve">. гуманизм в социологической науке. Устойчивость одного и/или другого подхода в современной социологии;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теоретический и методологический плюрализм в социологии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  <w:lang w:val="ru-RU"/>
        </w:rPr>
        <w:t xml:space="preserve"> столетия: преимущество или ущербность современной социологии;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способствовал ли новейший вариант неолиберализма –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глобализм </w:t>
      </w:r>
      <w:r>
        <w:rPr>
          <w:rFonts w:ascii="Times New Roman" w:hAnsi="Times New Roman"/>
          <w:sz w:val="24"/>
          <w:szCs w:val="24"/>
          <w:lang w:val="ru-RU"/>
        </w:rPr>
        <w:t xml:space="preserve">– выражающийся и через флексибилизацию рабочих мест, а также через необходимость работы на различных рабочих местах в целях «улучшить» (с материальной точки зрения) свою жизнь, уменьшению критического отношения к системе, приводя социологов к опортунистическому и конформистическому принятию такого состояния вещей?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почему в Сербии (и в мире) происходит кризис определенных социологических дисциплин, в то время как другие просто «расцветают»? О появлении новых социологических дисциплин;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какова исследовательская практика социологии? Фундаментальные и прикладные исследования в социологии. О конъюнктурности социологического исследования;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значение социологических «трансграничных» взаимосвязей и возможности </w:t>
      </w:r>
      <w:r>
        <w:rPr>
          <w:rFonts w:ascii="Times New Roman" w:hAnsi="Times New Roman"/>
          <w:i/>
          <w:sz w:val="24"/>
          <w:szCs w:val="24"/>
        </w:rPr>
        <w:t>area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study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подхода, когда речь идет о территории бывшей Югославии/Балкан/</w:t>
      </w:r>
      <w:r w:rsidRPr="00C81A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югозападной Европы? </w:t>
      </w:r>
    </w:p>
    <w:p w:rsidR="007B7404" w:rsidRDefault="007B7404" w:rsidP="007B7404">
      <w:pPr>
        <w:pStyle w:val="ListParagraph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является ли научное/профессиональное объединение социологов в рамках </w:t>
      </w:r>
      <w:r>
        <w:rPr>
          <w:rFonts w:ascii="Times New Roman" w:hAnsi="Times New Roman"/>
          <w:i/>
          <w:sz w:val="24"/>
          <w:szCs w:val="24"/>
          <w:lang w:val="ru-RU"/>
        </w:rPr>
        <w:t>Сербской социологической ассоциации</w:t>
      </w:r>
      <w:r>
        <w:rPr>
          <w:rFonts w:ascii="Times New Roman" w:hAnsi="Times New Roman"/>
          <w:sz w:val="24"/>
          <w:szCs w:val="24"/>
          <w:lang w:val="ru-RU"/>
        </w:rPr>
        <w:t xml:space="preserve"> достаточным, чтобы защитить интересы профессии или существует необходимость организовать некоторые другие более эффективные виды противодействия маргинализации профессии (напр. профсоюз)? 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Представленные темы представляют собой лишь некоторые из вопросов, которые ставятся перед социологическим сообществом и на которые мы должны попытаться ответить. Разумеется, мы рассмотрим и другие темы, вопросы и области, которые, по мнению участников, следует рассмотреть, с научной или профессиональной точки зрения. </w:t>
      </w:r>
      <w:r>
        <w:rPr>
          <w:rFonts w:ascii="Times New Roman" w:hAnsi="Times New Roman"/>
          <w:b/>
          <w:sz w:val="24"/>
          <w:szCs w:val="24"/>
          <w:lang w:val="ru-RU"/>
        </w:rPr>
        <w:t>Приветствуются все работы, несмотря на то, являются ли они теоретическими или эмпирическими.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ВАЖНЫЕ ДАТЫ: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 сентября 2018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заявка на участие и подача тезисов (название статьи, аннотация до 200 слов и не более 5 ключевых слов на сербском языке, а также перевод названия статьи, аннотации и ключевых слов на английский или русский язык. Участники из стран бывшей Югославии могут подать заявки на участие на своем родном языке, с переводом на английский или русский).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 сентября 2018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информация о принятии темы и аннотации.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проведения конференции: </w:t>
      </w:r>
      <w:r>
        <w:rPr>
          <w:rFonts w:ascii="Times New Roman" w:hAnsi="Times New Roman"/>
          <w:b/>
          <w:sz w:val="24"/>
          <w:szCs w:val="24"/>
          <w:lang w:val="ru-RU"/>
        </w:rPr>
        <w:t>10 ноября</w:t>
      </w:r>
      <w:r>
        <w:rPr>
          <w:rFonts w:ascii="Times New Roman" w:hAnsi="Times New Roman"/>
          <w:sz w:val="24"/>
          <w:szCs w:val="24"/>
          <w:lang w:val="ru-RU"/>
        </w:rPr>
        <w:t xml:space="preserve"> (возможно и 11 ноября в зависимости от числа принятых заявок на участие в конференции).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31 декабря 2018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подача окончательной версии статьи, оформленной согласно Руководству для авторов, которое будет отправлено всем участникам, чьи статьи будут приняты для устной презентации. 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зависимости от числа участников, работа конференции будет организована по секциям.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перерыве конференции предусматривается очередная Ежегодная ассамблея </w:t>
      </w:r>
      <w:r>
        <w:rPr>
          <w:rFonts w:ascii="Times New Roman" w:hAnsi="Times New Roman"/>
          <w:i/>
          <w:sz w:val="24"/>
          <w:szCs w:val="24"/>
          <w:lang w:val="ru-RU"/>
        </w:rPr>
        <w:t>Сербской социологической ассоциации</w:t>
      </w:r>
      <w:r>
        <w:rPr>
          <w:rFonts w:ascii="Times New Roman" w:hAnsi="Times New Roman"/>
          <w:sz w:val="24"/>
          <w:szCs w:val="24"/>
          <w:lang w:val="ru-RU"/>
        </w:rPr>
        <w:t xml:space="preserve">. Всех желающих в полной мере участвовать в работе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Ассамблеи просим </w:t>
      </w:r>
      <w:r>
        <w:rPr>
          <w:rFonts w:ascii="Times New Roman" w:hAnsi="Times New Roman"/>
          <w:b/>
          <w:sz w:val="24"/>
          <w:szCs w:val="24"/>
          <w:lang w:val="ru-RU"/>
        </w:rPr>
        <w:t>до 1 сентября 2018</w:t>
      </w:r>
      <w:r>
        <w:rPr>
          <w:rFonts w:ascii="Times New Roman" w:hAnsi="Times New Roman"/>
          <w:sz w:val="24"/>
          <w:szCs w:val="24"/>
          <w:lang w:val="ru-RU"/>
        </w:rPr>
        <w:t xml:space="preserve"> года оплатить долг по членским взносам. Предусматриваются также презентации социологических публикаций, а также продажа книг по социологии, со скидками, которые будут предоставляться издателями. 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Участники конференции из-за рубежа освобождаются от уплаты регистрационного взноса, а каждому участнику будут предоставлены материалы конференции (включая сборник аннотаций докладов), кофе-брейки с освежительными напитками, торжественный ужин и печатная версия сборника трудов по материалам конференции в целом. </w:t>
      </w:r>
    </w:p>
    <w:p w:rsidR="007B7404" w:rsidRDefault="007B7404" w:rsidP="007B740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Добро пожаловать в Ниш! </w:t>
      </w:r>
    </w:p>
    <w:p w:rsidR="007B7404" w:rsidRDefault="007B7404" w:rsidP="007B7404">
      <w:pPr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Контакт:</w:t>
      </w:r>
    </w:p>
    <w:p w:rsidR="007B7404" w:rsidRPr="0093745C" w:rsidRDefault="007B7404" w:rsidP="007B7404">
      <w:pPr>
        <w:pStyle w:val="Standard"/>
        <w:rPr>
          <w:rFonts w:ascii="Times New Roman" w:hAnsi="Times New Roman" w:cs="Times New Roman"/>
        </w:rPr>
      </w:pPr>
      <w:hyperlink r:id="rId5" w:history="1">
        <w:r w:rsidRPr="00972BA9">
          <w:rPr>
            <w:rStyle w:val="Hyperlink"/>
            <w:rFonts w:ascii="Times New Roman" w:hAnsi="Times New Roman" w:cs="Times New Roman"/>
          </w:rPr>
          <w:t>skupssd</w:t>
        </w:r>
        <w:r w:rsidRPr="00972BA9">
          <w:rPr>
            <w:rStyle w:val="Hyperlink"/>
            <w:rFonts w:ascii="Times New Roman" w:hAnsi="Times New Roman" w:cs="Times New Roman"/>
            <w:lang w:val="ru-RU"/>
          </w:rPr>
          <w:t>@</w:t>
        </w:r>
        <w:r w:rsidRPr="00972BA9">
          <w:rPr>
            <w:rStyle w:val="Hyperlink"/>
            <w:rFonts w:ascii="Times New Roman" w:hAnsi="Times New Roman" w:cs="Times New Roman"/>
            <w:lang w:val="en-US"/>
          </w:rPr>
          <w:t>filfak.ni.ac.rs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9B3DA8" w:rsidRDefault="009B3DA8">
      <w:bookmarkStart w:id="0" w:name="_GoBack"/>
      <w:bookmarkEnd w:id="0"/>
    </w:p>
    <w:sectPr w:rsidR="009B3DA8" w:rsidSect="006A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default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7B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7B7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7B74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7B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7B7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7B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BD5"/>
    <w:multiLevelType w:val="hybridMultilevel"/>
    <w:tmpl w:val="CD8C28C6"/>
    <w:name w:val="Нумерованный список 2"/>
    <w:lvl w:ilvl="0" w:tplc="8F6E11A8">
      <w:start w:val="1"/>
      <w:numFmt w:val="decimal"/>
      <w:lvlText w:val="%1."/>
      <w:lvlJc w:val="left"/>
      <w:pPr>
        <w:ind w:left="360" w:firstLine="0"/>
      </w:pPr>
    </w:lvl>
    <w:lvl w:ilvl="1" w:tplc="B3100234">
      <w:start w:val="1"/>
      <w:numFmt w:val="lowerLetter"/>
      <w:lvlText w:val="%2."/>
      <w:lvlJc w:val="left"/>
      <w:pPr>
        <w:ind w:left="1080" w:firstLine="0"/>
      </w:pPr>
    </w:lvl>
    <w:lvl w:ilvl="2" w:tplc="0182396A">
      <w:start w:val="1"/>
      <w:numFmt w:val="lowerRoman"/>
      <w:lvlText w:val="%3."/>
      <w:lvlJc w:val="left"/>
      <w:pPr>
        <w:ind w:left="1980" w:firstLine="0"/>
      </w:pPr>
    </w:lvl>
    <w:lvl w:ilvl="3" w:tplc="15548E9E">
      <w:start w:val="1"/>
      <w:numFmt w:val="decimal"/>
      <w:lvlText w:val="%4."/>
      <w:lvlJc w:val="left"/>
      <w:pPr>
        <w:ind w:left="2520" w:firstLine="0"/>
      </w:pPr>
    </w:lvl>
    <w:lvl w:ilvl="4" w:tplc="DF9CF1EC">
      <w:start w:val="1"/>
      <w:numFmt w:val="lowerLetter"/>
      <w:lvlText w:val="%5."/>
      <w:lvlJc w:val="left"/>
      <w:pPr>
        <w:ind w:left="3240" w:firstLine="0"/>
      </w:pPr>
    </w:lvl>
    <w:lvl w:ilvl="5" w:tplc="7BA4DBAE">
      <w:start w:val="1"/>
      <w:numFmt w:val="lowerRoman"/>
      <w:lvlText w:val="%6."/>
      <w:lvlJc w:val="left"/>
      <w:pPr>
        <w:ind w:left="4140" w:firstLine="0"/>
      </w:pPr>
    </w:lvl>
    <w:lvl w:ilvl="6" w:tplc="2FF63FAA">
      <w:start w:val="1"/>
      <w:numFmt w:val="decimal"/>
      <w:lvlText w:val="%7."/>
      <w:lvlJc w:val="left"/>
      <w:pPr>
        <w:ind w:left="4680" w:firstLine="0"/>
      </w:pPr>
    </w:lvl>
    <w:lvl w:ilvl="7" w:tplc="F13ACCC8">
      <w:start w:val="1"/>
      <w:numFmt w:val="lowerLetter"/>
      <w:lvlText w:val="%8."/>
      <w:lvlJc w:val="left"/>
      <w:pPr>
        <w:ind w:left="5400" w:firstLine="0"/>
      </w:pPr>
    </w:lvl>
    <w:lvl w:ilvl="8" w:tplc="9368A52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04"/>
    <w:rsid w:val="007B7404"/>
    <w:rsid w:val="009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CDAD-6755-4A92-AB0A-41F6C3C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7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404"/>
  </w:style>
  <w:style w:type="paragraph" w:styleId="Footer">
    <w:name w:val="footer"/>
    <w:basedOn w:val="Normal"/>
    <w:link w:val="FooterChar"/>
    <w:uiPriority w:val="99"/>
    <w:semiHidden/>
    <w:unhideWhenUsed/>
    <w:rsid w:val="007B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404"/>
  </w:style>
  <w:style w:type="paragraph" w:customStyle="1" w:styleId="Standard">
    <w:name w:val="Standard"/>
    <w:qFormat/>
    <w:rsid w:val="007B7404"/>
    <w:pPr>
      <w:suppressAutoHyphens/>
      <w:autoSpaceDN w:val="0"/>
      <w:spacing w:after="0" w:line="240" w:lineRule="auto"/>
      <w:textAlignment w:val="baseline"/>
    </w:pPr>
    <w:rPr>
      <w:rFonts w:ascii="Garamond" w:eastAsia="Droid Sans Fallback" w:hAnsi="Garamond" w:cs="FreeSans"/>
      <w:kern w:val="3"/>
      <w:sz w:val="24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7B7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kupssd@filfak.ni.ac.r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</dc:creator>
  <cp:keywords/>
  <dc:description/>
  <cp:lastModifiedBy>Boban</cp:lastModifiedBy>
  <cp:revision>1</cp:revision>
  <dcterms:created xsi:type="dcterms:W3CDTF">2018-07-13T10:51:00Z</dcterms:created>
  <dcterms:modified xsi:type="dcterms:W3CDTF">2018-07-13T10:51:00Z</dcterms:modified>
</cp:coreProperties>
</file>